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="-147" w:tblpY="272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2126"/>
        <w:gridCol w:w="1843"/>
        <w:gridCol w:w="1658"/>
      </w:tblGrid>
      <w:tr w:rsidR="000E1086" w:rsidRPr="000E1086" w14:paraId="14FA479F" w14:textId="77777777" w:rsidTr="00CD32FB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FBECDD" w14:textId="77777777" w:rsidR="000E1086" w:rsidRPr="000E1086" w:rsidRDefault="000E1086" w:rsidP="00CD32FB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517868725"/>
            <w:r w:rsidRPr="000E1086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BABDA5" w14:textId="77777777" w:rsidR="000E1086" w:rsidRPr="000E1086" w:rsidRDefault="000E1086" w:rsidP="00CD32FB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sz w:val="18"/>
                <w:szCs w:val="18"/>
              </w:rPr>
              <w:t>Expediente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0A10E0" w14:textId="77777777" w:rsidR="000E1086" w:rsidRPr="000E1086" w:rsidRDefault="000E1086" w:rsidP="00CD32FB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sz w:val="18"/>
                <w:szCs w:val="18"/>
              </w:rPr>
              <w:t xml:space="preserve">Temática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36221C" w14:textId="77777777" w:rsidR="000E1086" w:rsidRPr="000E1086" w:rsidRDefault="000E1086" w:rsidP="00CD32FB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sz w:val="18"/>
                <w:szCs w:val="18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C789FB" w14:textId="77777777" w:rsidR="000E1086" w:rsidRPr="000E1086" w:rsidRDefault="000E1086" w:rsidP="00CD32FB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sz w:val="18"/>
                <w:szCs w:val="18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0514C3" w14:textId="77777777" w:rsidR="000E1086" w:rsidRPr="000E1086" w:rsidRDefault="000E1086" w:rsidP="00CD32FB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sz w:val="18"/>
                <w:szCs w:val="18"/>
              </w:rPr>
              <w:t>Magistrada/o Ponente</w:t>
            </w:r>
          </w:p>
        </w:tc>
      </w:tr>
      <w:tr w:rsidR="000E1086" w:rsidRPr="000E1086" w14:paraId="18EA3623" w14:textId="77777777" w:rsidTr="00CD32FB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5CE0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ED78" w14:textId="77777777" w:rsidR="000E1086" w:rsidRPr="000E1086" w:rsidRDefault="000E1086" w:rsidP="00CD32FB">
            <w:pPr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>TEEA-REN-001/2021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E43E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Declaración de validez de la elección bajo el principio de MR.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FB96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C. Roberto Álvarez Durán.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73E5" w14:textId="77777777" w:rsidR="000E1086" w:rsidRPr="000E1086" w:rsidRDefault="000E1086" w:rsidP="00CD32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Consejo Distrital Electoral X.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032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Laura Hortensia Llamas Hernández. </w:t>
            </w:r>
          </w:p>
        </w:tc>
      </w:tr>
      <w:tr w:rsidR="000E1086" w:rsidRPr="000E1086" w14:paraId="5EC53A9D" w14:textId="77777777" w:rsidTr="00CD32FB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AA7D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6C14" w14:textId="77777777" w:rsidR="000E1086" w:rsidRPr="000E1086" w:rsidRDefault="000E1086" w:rsidP="00CD32FB">
            <w:pPr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TEEA-REN-002/2021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200C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Declaración de validez de la elección bajo el principio de MR.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B9A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C. </w:t>
            </w:r>
            <w:proofErr w:type="spellStart"/>
            <w:r w:rsidRPr="000E1086">
              <w:rPr>
                <w:rFonts w:ascii="Arial" w:hAnsi="Arial" w:cs="Arial"/>
                <w:sz w:val="18"/>
                <w:szCs w:val="18"/>
              </w:rPr>
              <w:t>Gusvaldo</w:t>
            </w:r>
            <w:proofErr w:type="spellEnd"/>
            <w:r w:rsidRPr="000E1086">
              <w:rPr>
                <w:rFonts w:ascii="Arial" w:hAnsi="Arial" w:cs="Arial"/>
                <w:sz w:val="18"/>
                <w:szCs w:val="18"/>
              </w:rPr>
              <w:t xml:space="preserve"> Gutiérrez Monreal.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721C" w14:textId="77777777" w:rsidR="000E1086" w:rsidRPr="000E1086" w:rsidRDefault="000E1086" w:rsidP="00CD32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Consejo Distrital Electoral I.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ABB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Héctor Salvador Hernández Gallegos. </w:t>
            </w:r>
          </w:p>
        </w:tc>
      </w:tr>
      <w:tr w:rsidR="000E1086" w:rsidRPr="000E1086" w14:paraId="2CB31193" w14:textId="77777777" w:rsidTr="00CD32FB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7B57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E6F" w14:textId="77777777" w:rsidR="000E1086" w:rsidRPr="000E1086" w:rsidRDefault="000E1086" w:rsidP="00CD32FB">
            <w:pPr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TEEA-REN-005/2021 y acumulados.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DC66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Declaración de validez de la elección bajo el principio de MR.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E0E4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C. Siegfried Aarón González Castro y otros.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4844" w14:textId="77777777" w:rsidR="000E1086" w:rsidRPr="000E1086" w:rsidRDefault="000E1086" w:rsidP="00CD32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Consejo Municipal de San José de Gracia.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6D0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Héctor Salvador Hernández Gallegos. </w:t>
            </w:r>
          </w:p>
        </w:tc>
      </w:tr>
      <w:tr w:rsidR="000E1086" w:rsidRPr="000E1086" w14:paraId="0D394BFF" w14:textId="77777777" w:rsidTr="00CD32FB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0E17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7275" w14:textId="77777777" w:rsidR="000E1086" w:rsidRPr="000E1086" w:rsidRDefault="000E1086" w:rsidP="00CD32FB">
            <w:pPr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TEEA-REN-006/2021 y acumulados.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ADC6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Declaración de validez de la elección bajo el principio de MR.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5268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C. Marisol Herrera Ortiz y otros.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294" w14:textId="77777777" w:rsidR="000E1086" w:rsidRPr="000E1086" w:rsidRDefault="000E1086" w:rsidP="00CD32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Consejo Municipal de El Llano.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698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Claudia Eloisa Díaz de León González. </w:t>
            </w:r>
          </w:p>
        </w:tc>
      </w:tr>
      <w:tr w:rsidR="000E1086" w:rsidRPr="000E1086" w14:paraId="5EC3CA9F" w14:textId="77777777" w:rsidTr="00CD32FB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20A5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3DD3" w14:textId="77777777" w:rsidR="000E1086" w:rsidRPr="000E1086" w:rsidRDefault="000E1086" w:rsidP="00CD32FB">
            <w:pPr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TEEA-REN-008/2021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8000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Declaración de validez de la elección bajo el principio de MR.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A41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C. Jorge Alberto Rodríguez Ortega.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79AE" w14:textId="77777777" w:rsidR="000E1086" w:rsidRPr="000E1086" w:rsidRDefault="000E1086" w:rsidP="00CD32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Consejo Municipal de San José de Gracia.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86D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Héctor Salvador Hernández Gallegos. </w:t>
            </w:r>
          </w:p>
        </w:tc>
      </w:tr>
      <w:tr w:rsidR="000E1086" w:rsidRPr="000E1086" w14:paraId="1403FED3" w14:textId="77777777" w:rsidTr="00CD32FB">
        <w:trPr>
          <w:trHeight w:val="1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2B7A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883" w14:textId="77777777" w:rsidR="000E1086" w:rsidRPr="000E1086" w:rsidRDefault="000E1086" w:rsidP="00CD32FB">
            <w:pPr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>TEEA-REN-012/2021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5E1D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>Declaración de validez de la elección bajo el principio de MR.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650B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C. Luis Alfonso Núñez Castro.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F6B0" w14:textId="77777777" w:rsidR="000E1086" w:rsidRPr="000E1086" w:rsidRDefault="000E1086" w:rsidP="00CD32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Consejo Distrital Electoral XIV.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B7C7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Héctor Salvador Hernández Gallegos. </w:t>
            </w:r>
          </w:p>
        </w:tc>
      </w:tr>
      <w:tr w:rsidR="000E1086" w:rsidRPr="000E1086" w14:paraId="6A4D6394" w14:textId="77777777" w:rsidTr="00CD32FB">
        <w:trPr>
          <w:trHeight w:val="1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9A9A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EE65" w14:textId="77777777" w:rsidR="000E1086" w:rsidRPr="000E1086" w:rsidRDefault="000E1086" w:rsidP="00CD32FB">
            <w:pPr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TEEA-REN-015/2021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7A9F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>Declaración de validez de la elección bajo el principio de MR.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0F1D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C. Luis Alfonso Núñez Castro.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8DD8" w14:textId="77777777" w:rsidR="000E1086" w:rsidRPr="000E1086" w:rsidRDefault="000E1086" w:rsidP="00CD32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Consejo Distrital Electoral XVII.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E28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Laura Hortensia Llamas Hernández. </w:t>
            </w:r>
          </w:p>
        </w:tc>
      </w:tr>
      <w:tr w:rsidR="000E1086" w:rsidRPr="000E1086" w14:paraId="134EB12A" w14:textId="77777777" w:rsidTr="00CD32FB">
        <w:trPr>
          <w:trHeight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16CF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C836" w14:textId="77777777" w:rsidR="000E1086" w:rsidRPr="000E1086" w:rsidRDefault="000E1086" w:rsidP="00CD32FB">
            <w:pPr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TEEA-REN-017/2021 y acumulados.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7E41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>Declaración de validez de la elección bajo el principio de MR.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E1F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C. Ricardo Heredia Duarte.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4481" w14:textId="77777777" w:rsidR="000E1086" w:rsidRPr="000E1086" w:rsidRDefault="000E1086" w:rsidP="00CD32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Consejo Distrital Electoral XII.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C927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Claudia Eloisa Díaz de León González. </w:t>
            </w:r>
          </w:p>
        </w:tc>
      </w:tr>
      <w:tr w:rsidR="000E1086" w:rsidRPr="000E1086" w14:paraId="2E181E92" w14:textId="77777777" w:rsidTr="00CD32FB">
        <w:trPr>
          <w:trHeight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637C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73FA" w14:textId="77777777" w:rsidR="000E1086" w:rsidRPr="000E1086" w:rsidRDefault="000E1086" w:rsidP="00CD32FB">
            <w:pPr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TEEA-REN-023/2021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EED3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>Declaración de validez de la elección bajo el principio de MR.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E68D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C. Jennifer Kristel Parra Salas.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727" w14:textId="77777777" w:rsidR="000E1086" w:rsidRPr="000E1086" w:rsidRDefault="000E1086" w:rsidP="00CD32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Consejo Distrital Electoral XI.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FB65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Héctor Salvador Hernández Gallegos. </w:t>
            </w:r>
          </w:p>
        </w:tc>
      </w:tr>
      <w:tr w:rsidR="000E1086" w:rsidRPr="000E1086" w14:paraId="6D14EBE2" w14:textId="77777777" w:rsidTr="00CD32FB">
        <w:trPr>
          <w:trHeight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8873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9391" w14:textId="77777777" w:rsidR="000E1086" w:rsidRPr="000E1086" w:rsidRDefault="000E1086" w:rsidP="00CD32FB">
            <w:pPr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TEEA-REN-037/2021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222E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>Declaración de validez de la elección bajo el principio de MR.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05F7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C. Daniela Martínez Solano.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CAF7" w14:textId="77777777" w:rsidR="000E1086" w:rsidRPr="000E1086" w:rsidRDefault="000E1086" w:rsidP="00CD32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>Consejo Distrital Electoral XVIII.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57DA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Claudia Eloisa Díaz de León González. </w:t>
            </w:r>
          </w:p>
        </w:tc>
      </w:tr>
      <w:tr w:rsidR="000E1086" w:rsidRPr="000E1086" w14:paraId="453CF87A" w14:textId="77777777" w:rsidTr="00CD32FB">
        <w:trPr>
          <w:trHeight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4F3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7530" w14:textId="77777777" w:rsidR="000E1086" w:rsidRPr="000E1086" w:rsidRDefault="000E1086" w:rsidP="00CD32FB">
            <w:pPr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TEEA-JDC-125/2021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9664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Designación de regidurías.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6001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C. Ninfa Díaz Santiago.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F2DD" w14:textId="77777777" w:rsidR="000E1086" w:rsidRPr="000E1086" w:rsidRDefault="000E1086" w:rsidP="00CD32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Consejo General del IEE.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BC5C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Laura Hortensia Llamas Hernández. </w:t>
            </w:r>
          </w:p>
        </w:tc>
      </w:tr>
      <w:tr w:rsidR="000E1086" w:rsidRPr="000E1086" w14:paraId="4619E0A5" w14:textId="77777777" w:rsidTr="00CD32FB">
        <w:trPr>
          <w:trHeight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3F1B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C007" w14:textId="77777777" w:rsidR="000E1086" w:rsidRPr="000E1086" w:rsidRDefault="000E1086" w:rsidP="00CD32FB">
            <w:pPr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>TEEA-PES-059/2021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C8DA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Calumnia y violencia política contra las mujeres en razón de género.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13DC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>C. Karina Ivette Eudave Delgado.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AF66" w14:textId="77777777" w:rsidR="000E1086" w:rsidRPr="000E1086" w:rsidRDefault="000E1086" w:rsidP="00CD32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>En contra de quien o quienes resulten responsables.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92AE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Héctor Salvador Hernández Gallegos. </w:t>
            </w:r>
          </w:p>
        </w:tc>
      </w:tr>
      <w:tr w:rsidR="000E1086" w:rsidRPr="000E1086" w14:paraId="0D7F7C9E" w14:textId="77777777" w:rsidTr="00CD32FB">
        <w:trPr>
          <w:trHeight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0610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1C6" w14:textId="77777777" w:rsidR="000E1086" w:rsidRPr="000E1086" w:rsidRDefault="000E1086" w:rsidP="00CD32FB">
            <w:pPr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>TEEA-PES-086/2021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8A3A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Calumnia y violencia política contra las mujeres en razón de género.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AFFC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C. Karina Ivette Eudave Delgado.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1303" w14:textId="77777777" w:rsidR="000E1086" w:rsidRPr="000E1086" w:rsidRDefault="000E1086" w:rsidP="00CD32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En contra de quien o quienes resulten responsables.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4A56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Héctor Salvador Hernández Gallegos. </w:t>
            </w:r>
          </w:p>
        </w:tc>
      </w:tr>
      <w:tr w:rsidR="000E1086" w:rsidRPr="000E1086" w14:paraId="6578B3BD" w14:textId="77777777" w:rsidTr="00CD32FB">
        <w:trPr>
          <w:trHeight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75CA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AFA9" w14:textId="77777777" w:rsidR="000E1086" w:rsidRPr="000E1086" w:rsidRDefault="000E1086" w:rsidP="00CD32FB">
            <w:pPr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>TEEA-PES-089/2021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A1CF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>Violación a la veda electoral.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83F9" w14:textId="77777777" w:rsidR="000E1086" w:rsidRPr="000E1086" w:rsidRDefault="000E1086" w:rsidP="00CD32F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C. Myrna del Carmen González López.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D85F" w14:textId="77777777" w:rsidR="000E1086" w:rsidRPr="000E1086" w:rsidRDefault="000E1086" w:rsidP="00CD32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C. Gabriel Arellano y otros.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AA86" w14:textId="77777777" w:rsidR="000E1086" w:rsidRPr="000E1086" w:rsidRDefault="000E1086" w:rsidP="00CD32F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Héctor Salvador Hernández. </w:t>
            </w:r>
          </w:p>
        </w:tc>
      </w:tr>
      <w:bookmarkEnd w:id="0"/>
    </w:tbl>
    <w:p w14:paraId="7BD2768F" w14:textId="3023F248" w:rsidR="00134668" w:rsidRPr="008967C3" w:rsidRDefault="00134668" w:rsidP="00502BD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4"/>
          <w:szCs w:val="14"/>
          <w:lang w:eastAsia="es-ES"/>
        </w:rPr>
      </w:pPr>
    </w:p>
    <w:p w14:paraId="1299DBDC" w14:textId="77777777" w:rsidR="0063718A" w:rsidRDefault="0063718A" w:rsidP="00892F6F">
      <w:pPr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24BA5031" w14:textId="4EE5779A" w:rsidR="00224B05" w:rsidRPr="000E1086" w:rsidRDefault="00855D91" w:rsidP="00892F6F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="000E1086">
        <w:rPr>
          <w:rFonts w:ascii="Arial" w:eastAsia="Times New Roman" w:hAnsi="Arial" w:cs="Arial"/>
          <w:sz w:val="20"/>
          <w:szCs w:val="20"/>
          <w:lang w:eastAsia="es-ES"/>
        </w:rPr>
        <w:t xml:space="preserve"> Recursos de Nulidad, los Juicios Ciudadanos y los Procedimientos Especiales Sancionadores,</w:t>
      </w:r>
      <w:r w:rsidR="00DB2702" w:rsidRPr="000E1086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>en virtud de qu</w:t>
      </w:r>
      <w:r w:rsidR="00972150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las</w:t>
      </w:r>
      <w:r w:rsidR="00E717A7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0E1086">
        <w:rPr>
          <w:rFonts w:ascii="Arial" w:eastAsia="Times New Roman" w:hAnsi="Arial" w:cs="Arial"/>
          <w:sz w:val="20"/>
          <w:szCs w:val="20"/>
          <w:lang w:eastAsia="es-ES"/>
        </w:rPr>
        <w:t>Magistraturas Instructoras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ha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n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elaborado 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proyecto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de resolución respectivo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>, con fundamento en lo previsto por el artículo 357 del Código Electoral del Estado de Aguascalientes</w:t>
      </w:r>
      <w:r w:rsidR="000E1086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315C95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0E1086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1B1E12F6" w:rsidR="00224B05" w:rsidRPr="000E1086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0E108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0E108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61D80" w:rsidRPr="000E108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</w:t>
      </w:r>
      <w:r w:rsidR="006C5791" w:rsidRPr="000E108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</w:t>
      </w:r>
      <w:r w:rsidR="00260787" w:rsidRPr="000E108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</w:t>
      </w:r>
      <w:r w:rsidR="000501CF" w:rsidRPr="000E108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00</w:t>
      </w:r>
      <w:r w:rsidR="00260787" w:rsidRPr="000E108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horas</w:t>
      </w:r>
      <w:r w:rsidR="00315C95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0E1086">
        <w:rPr>
          <w:rFonts w:ascii="Arial" w:eastAsia="Times New Roman" w:hAnsi="Arial" w:cs="Arial"/>
          <w:b/>
          <w:sz w:val="20"/>
          <w:szCs w:val="20"/>
          <w:lang w:eastAsia="es-ES"/>
        </w:rPr>
        <w:t>nueve</w:t>
      </w:r>
      <w:r w:rsidR="006C5791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 julio</w:t>
      </w:r>
      <w:r w:rsidR="00315C95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 dos mil </w:t>
      </w:r>
      <w:r w:rsidR="00D8368C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veint</w:t>
      </w:r>
      <w:r w:rsidR="001C0569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iuno</w:t>
      </w:r>
      <w:r w:rsidR="004A43F1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 </w:t>
      </w:r>
      <w:r w:rsidR="00B07368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quincuagésima </w:t>
      </w:r>
      <w:r w:rsidR="000E1086">
        <w:rPr>
          <w:rFonts w:ascii="Arial" w:eastAsia="Times New Roman" w:hAnsi="Arial" w:cs="Arial"/>
          <w:b/>
          <w:sz w:val="20"/>
          <w:szCs w:val="20"/>
          <w:lang w:eastAsia="es-ES"/>
        </w:rPr>
        <w:t>quinta</w:t>
      </w:r>
      <w:r w:rsidR="00A15893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sesión pública</w:t>
      </w:r>
      <w:r w:rsidR="00BA6EB2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 resolución</w:t>
      </w:r>
      <w:r w:rsidR="00A15893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>de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>l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os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proyecto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señalado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14:paraId="069F0C14" w14:textId="77777777" w:rsidR="00C85115" w:rsidRPr="000E1086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77777777" w:rsidR="00C85115" w:rsidRPr="000E1086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0E1086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0E1086">
        <w:rPr>
          <w:rFonts w:ascii="Arial" w:eastAsia="Times New Roman" w:hAnsi="Arial" w:cs="Arial"/>
          <w:sz w:val="20"/>
          <w:szCs w:val="20"/>
          <w:lang w:eastAsia="es-ES"/>
        </w:rPr>
        <w:t>eferido proyecto a los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Magistrado</w:t>
      </w:r>
      <w:r w:rsidR="00C85115" w:rsidRPr="000E1086">
        <w:rPr>
          <w:rFonts w:ascii="Arial" w:eastAsia="Times New Roman" w:hAnsi="Arial" w:cs="Arial"/>
          <w:sz w:val="20"/>
          <w:szCs w:val="20"/>
          <w:lang w:eastAsia="es-ES"/>
        </w:rPr>
        <w:t>s de este ó</w:t>
      </w:r>
      <w:r w:rsidR="0005289C" w:rsidRPr="000E1086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0E1086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F3EDBA4" w14:textId="43148E0A" w:rsidR="006C31C9" w:rsidRPr="000E1086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0E1086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0E1086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5FD087A1" w14:textId="388A79AE" w:rsidR="00E15976" w:rsidRPr="000E1086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la Magistrada </w:t>
      </w:r>
      <w:proofErr w:type="gramStart"/>
      <w:r w:rsidRPr="000E1086">
        <w:rPr>
          <w:rFonts w:ascii="Arial" w:eastAsia="Times New Roman" w:hAnsi="Arial" w:cs="Arial"/>
          <w:sz w:val="20"/>
          <w:szCs w:val="20"/>
          <w:lang w:eastAsia="es-ES"/>
        </w:rPr>
        <w:t>Presidenta</w:t>
      </w:r>
      <w:proofErr w:type="gramEnd"/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del Estado de Aguascalientes, asistido del Secretario General de Acuerdos, quien da fe. </w:t>
      </w: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0E1086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0E1086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0E1086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0E1086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 w:rsidRPr="000E1086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0B6D5B1E" w14:textId="77777777" w:rsidR="008967C3" w:rsidRPr="000E1086" w:rsidRDefault="0005289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Claudia Eloisa Díaz de León González</w:t>
            </w:r>
            <w:r w:rsidR="000F527E"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5BFA4ECC" w14:textId="04CB6EFC" w:rsidR="00224B05" w:rsidRPr="000E1086" w:rsidRDefault="0005289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Magistrada </w:t>
            </w:r>
            <w:proofErr w:type="gramStart"/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Presidenta</w:t>
            </w:r>
            <w:proofErr w:type="gramEnd"/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0E1086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0E1086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0E1086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3AAD34B7" w14:textId="7F9559B6" w:rsidR="00407295" w:rsidRPr="000E1086" w:rsidRDefault="004514BF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Jesús Ociel Baena Saucedo</w:t>
            </w:r>
            <w:r w:rsidR="00407295"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59E8BF64" w14:textId="74AAEAC3" w:rsidR="00224B05" w:rsidRPr="000E1086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Secretario </w:t>
            </w:r>
            <w:r w:rsidR="004514BF" w:rsidRPr="000E1086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</w:p>
        </w:tc>
      </w:tr>
    </w:tbl>
    <w:p w14:paraId="70D28DFC" w14:textId="4C39E870" w:rsidR="00EC65C2" w:rsidRPr="0063718A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sectPr w:rsidR="00EC65C2" w:rsidRPr="0063718A" w:rsidSect="000E1086">
      <w:headerReference w:type="default" r:id="rId6"/>
      <w:footerReference w:type="default" r:id="rId7"/>
      <w:pgSz w:w="12240" w:h="20160" w:code="5"/>
      <w:pgMar w:top="2836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A22A" w14:textId="77777777" w:rsidR="00B253D1" w:rsidRDefault="00B253D1" w:rsidP="00134668">
      <w:pPr>
        <w:spacing w:after="0" w:line="240" w:lineRule="auto"/>
      </w:pPr>
      <w:r>
        <w:separator/>
      </w:r>
    </w:p>
  </w:endnote>
  <w:endnote w:type="continuationSeparator" w:id="0">
    <w:p w14:paraId="0C607E5F" w14:textId="77777777" w:rsidR="00B253D1" w:rsidRDefault="00B253D1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5F3ABF" w:rsidRDefault="00570832">
    <w:pPr>
      <w:pStyle w:val="Piedepgina"/>
      <w:jc w:val="right"/>
    </w:pPr>
  </w:p>
  <w:p w14:paraId="299EE23D" w14:textId="77777777" w:rsidR="005F3ABF" w:rsidRDefault="005708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2A3A" w14:textId="77777777" w:rsidR="00B253D1" w:rsidRDefault="00B253D1" w:rsidP="00134668">
      <w:pPr>
        <w:spacing w:after="0" w:line="240" w:lineRule="auto"/>
      </w:pPr>
      <w:r>
        <w:separator/>
      </w:r>
    </w:p>
  </w:footnote>
  <w:footnote w:type="continuationSeparator" w:id="0">
    <w:p w14:paraId="068A452E" w14:textId="77777777" w:rsidR="00B253D1" w:rsidRDefault="00B253D1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0B48" w14:textId="2B6E109B" w:rsidR="00AF502C" w:rsidRDefault="008967C3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7E97F1D2">
          <wp:simplePos x="0" y="0"/>
          <wp:positionH relativeFrom="margin">
            <wp:posOffset>-55880</wp:posOffset>
          </wp:positionH>
          <wp:positionV relativeFrom="paragraph">
            <wp:posOffset>102057</wp:posOffset>
          </wp:positionV>
          <wp:extent cx="1016635" cy="1210310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</w:p>
  <w:p w14:paraId="62BB99DA" w14:textId="3552254F" w:rsidR="00AF502C" w:rsidRPr="00A46BD3" w:rsidRDefault="00C75441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520A3216" w14:textId="543EC96E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570832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446AF87A" w:rsidR="0005289C" w:rsidRPr="000E1086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0E1086">
      <w:rPr>
        <w:rFonts w:ascii="Century Gothic" w:hAnsi="Century Gothic"/>
        <w:b/>
        <w:sz w:val="20"/>
        <w:szCs w:val="18"/>
      </w:rPr>
      <w:t>Aguascalientes, Aguascalientes a</w:t>
    </w:r>
    <w:r w:rsidR="006C5791" w:rsidRPr="000E1086">
      <w:rPr>
        <w:rFonts w:ascii="Century Gothic" w:hAnsi="Century Gothic"/>
        <w:b/>
        <w:sz w:val="20"/>
        <w:szCs w:val="18"/>
      </w:rPr>
      <w:t xml:space="preserve"> </w:t>
    </w:r>
    <w:r w:rsidR="000E1086" w:rsidRPr="000E1086">
      <w:rPr>
        <w:rFonts w:ascii="Century Gothic" w:hAnsi="Century Gothic"/>
        <w:b/>
        <w:sz w:val="20"/>
        <w:szCs w:val="18"/>
      </w:rPr>
      <w:t>ocho</w:t>
    </w:r>
    <w:r w:rsidR="006C5791" w:rsidRPr="000E1086">
      <w:rPr>
        <w:rFonts w:ascii="Century Gothic" w:hAnsi="Century Gothic"/>
        <w:b/>
        <w:sz w:val="20"/>
        <w:szCs w:val="18"/>
      </w:rPr>
      <w:t xml:space="preserve"> de julio</w:t>
    </w:r>
    <w:r w:rsidR="00D8368C" w:rsidRPr="000E1086">
      <w:rPr>
        <w:rFonts w:ascii="Century Gothic" w:hAnsi="Century Gothic"/>
        <w:b/>
        <w:sz w:val="20"/>
        <w:szCs w:val="18"/>
      </w:rPr>
      <w:t xml:space="preserve"> de </w:t>
    </w:r>
  </w:p>
  <w:p w14:paraId="58D25703" w14:textId="72F7DEE9" w:rsidR="0083232F" w:rsidRPr="000E1086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0E1086">
      <w:rPr>
        <w:rFonts w:ascii="Century Gothic" w:hAnsi="Century Gothic"/>
        <w:b/>
        <w:sz w:val="20"/>
        <w:szCs w:val="18"/>
      </w:rPr>
      <w:t>dos mil veint</w:t>
    </w:r>
    <w:r w:rsidR="004014A5" w:rsidRPr="000E1086">
      <w:rPr>
        <w:rFonts w:ascii="Century Gothic" w:hAnsi="Century Gothic"/>
        <w:b/>
        <w:sz w:val="20"/>
        <w:szCs w:val="18"/>
      </w:rPr>
      <w:t>iuno</w:t>
    </w:r>
    <w:r w:rsidRPr="000E1086">
      <w:rPr>
        <w:rFonts w:ascii="Century Gothic" w:hAnsi="Century Gothic"/>
        <w:b/>
        <w:sz w:val="20"/>
        <w:szCs w:val="18"/>
      </w:rPr>
      <w:t>.</w:t>
    </w:r>
  </w:p>
  <w:p w14:paraId="1860FC3D" w14:textId="77777777" w:rsidR="0083232F" w:rsidRPr="000E1086" w:rsidRDefault="00570832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4369A33" w14:textId="5336C785" w:rsidR="0083232F" w:rsidRPr="000E1086" w:rsidRDefault="00C75441" w:rsidP="0063718A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0E1086">
      <w:rPr>
        <w:rFonts w:ascii="Century Gothic" w:hAnsi="Century Gothic"/>
        <w:b/>
        <w:sz w:val="20"/>
        <w:szCs w:val="18"/>
      </w:rPr>
      <w:t>Co</w:t>
    </w:r>
    <w:r w:rsidR="00BF0FF8" w:rsidRPr="000E1086">
      <w:rPr>
        <w:rFonts w:ascii="Century Gothic" w:hAnsi="Century Gothic"/>
        <w:b/>
        <w:sz w:val="20"/>
        <w:szCs w:val="18"/>
      </w:rPr>
      <w:t xml:space="preserve">nvocatoria por estrados a sesión </w:t>
    </w:r>
    <w:r w:rsidR="000E1086" w:rsidRPr="000E1086">
      <w:rPr>
        <w:rFonts w:ascii="Century Gothic" w:hAnsi="Century Gothic"/>
        <w:b/>
        <w:sz w:val="20"/>
        <w:szCs w:val="18"/>
      </w:rPr>
      <w:t>presencial</w:t>
    </w:r>
    <w:r w:rsidR="00BF0FF8" w:rsidRPr="000E1086">
      <w:rPr>
        <w:rFonts w:ascii="Century Gothic" w:hAnsi="Century Gothic"/>
        <w:b/>
        <w:sz w:val="20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1086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7122F"/>
    <w:rsid w:val="001772A0"/>
    <w:rsid w:val="001849D3"/>
    <w:rsid w:val="00187AB5"/>
    <w:rsid w:val="00190134"/>
    <w:rsid w:val="001A0DDC"/>
    <w:rsid w:val="001C0569"/>
    <w:rsid w:val="001C34BC"/>
    <w:rsid w:val="001D7FB9"/>
    <w:rsid w:val="001E346F"/>
    <w:rsid w:val="00207F4B"/>
    <w:rsid w:val="00211643"/>
    <w:rsid w:val="00211F94"/>
    <w:rsid w:val="00212B91"/>
    <w:rsid w:val="00224B05"/>
    <w:rsid w:val="00240EEC"/>
    <w:rsid w:val="002534AB"/>
    <w:rsid w:val="00260787"/>
    <w:rsid w:val="002669D0"/>
    <w:rsid w:val="00281F83"/>
    <w:rsid w:val="00294705"/>
    <w:rsid w:val="00297E74"/>
    <w:rsid w:val="002A427D"/>
    <w:rsid w:val="002A562B"/>
    <w:rsid w:val="002B0B44"/>
    <w:rsid w:val="002E50DD"/>
    <w:rsid w:val="002F2854"/>
    <w:rsid w:val="00315C95"/>
    <w:rsid w:val="00321D40"/>
    <w:rsid w:val="0032783A"/>
    <w:rsid w:val="00335F32"/>
    <w:rsid w:val="00347BBF"/>
    <w:rsid w:val="00352D89"/>
    <w:rsid w:val="00357E28"/>
    <w:rsid w:val="00372C4B"/>
    <w:rsid w:val="003772F7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41E09"/>
    <w:rsid w:val="00447BAE"/>
    <w:rsid w:val="004514BF"/>
    <w:rsid w:val="0049763B"/>
    <w:rsid w:val="004A2A4E"/>
    <w:rsid w:val="004A43F1"/>
    <w:rsid w:val="004B6243"/>
    <w:rsid w:val="004C1E48"/>
    <w:rsid w:val="004D2741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70832"/>
    <w:rsid w:val="00595E7A"/>
    <w:rsid w:val="005A7DD8"/>
    <w:rsid w:val="005B46CE"/>
    <w:rsid w:val="005B5166"/>
    <w:rsid w:val="005B7930"/>
    <w:rsid w:val="005C142C"/>
    <w:rsid w:val="005C4428"/>
    <w:rsid w:val="005E3779"/>
    <w:rsid w:val="00602200"/>
    <w:rsid w:val="00624507"/>
    <w:rsid w:val="00627C41"/>
    <w:rsid w:val="0063718A"/>
    <w:rsid w:val="0064396B"/>
    <w:rsid w:val="00643D8D"/>
    <w:rsid w:val="00654D28"/>
    <w:rsid w:val="00661797"/>
    <w:rsid w:val="006838D5"/>
    <w:rsid w:val="006B4A7A"/>
    <w:rsid w:val="006C2625"/>
    <w:rsid w:val="006C31C9"/>
    <w:rsid w:val="006C5791"/>
    <w:rsid w:val="006D5CC3"/>
    <w:rsid w:val="006D6393"/>
    <w:rsid w:val="006D700D"/>
    <w:rsid w:val="006F2E78"/>
    <w:rsid w:val="006F49DB"/>
    <w:rsid w:val="006F591D"/>
    <w:rsid w:val="00701E0C"/>
    <w:rsid w:val="00712163"/>
    <w:rsid w:val="00717EEC"/>
    <w:rsid w:val="007554DF"/>
    <w:rsid w:val="00756427"/>
    <w:rsid w:val="00757590"/>
    <w:rsid w:val="00757D9D"/>
    <w:rsid w:val="00775067"/>
    <w:rsid w:val="00777E32"/>
    <w:rsid w:val="0078333D"/>
    <w:rsid w:val="007A58D8"/>
    <w:rsid w:val="007C0BBF"/>
    <w:rsid w:val="007C26E4"/>
    <w:rsid w:val="007C3AC9"/>
    <w:rsid w:val="007C3FD5"/>
    <w:rsid w:val="007C55B9"/>
    <w:rsid w:val="007D696E"/>
    <w:rsid w:val="008172A6"/>
    <w:rsid w:val="00823E8D"/>
    <w:rsid w:val="008249DA"/>
    <w:rsid w:val="0082616C"/>
    <w:rsid w:val="00837E85"/>
    <w:rsid w:val="00847078"/>
    <w:rsid w:val="008525F8"/>
    <w:rsid w:val="00855D91"/>
    <w:rsid w:val="008659ED"/>
    <w:rsid w:val="00875FD1"/>
    <w:rsid w:val="008821D9"/>
    <w:rsid w:val="00883C9D"/>
    <w:rsid w:val="00892F6F"/>
    <w:rsid w:val="008967C3"/>
    <w:rsid w:val="008A1E57"/>
    <w:rsid w:val="008D2B3D"/>
    <w:rsid w:val="008D4ABB"/>
    <w:rsid w:val="008E5D2A"/>
    <w:rsid w:val="008F1736"/>
    <w:rsid w:val="008F2841"/>
    <w:rsid w:val="0092389E"/>
    <w:rsid w:val="009455F2"/>
    <w:rsid w:val="00953544"/>
    <w:rsid w:val="00955451"/>
    <w:rsid w:val="0096034A"/>
    <w:rsid w:val="009651A1"/>
    <w:rsid w:val="009708AF"/>
    <w:rsid w:val="00972150"/>
    <w:rsid w:val="00984513"/>
    <w:rsid w:val="00984F07"/>
    <w:rsid w:val="009A1987"/>
    <w:rsid w:val="009A1E43"/>
    <w:rsid w:val="009C3F1D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28DC"/>
    <w:rsid w:val="00A52E1B"/>
    <w:rsid w:val="00A53318"/>
    <w:rsid w:val="00A55A4E"/>
    <w:rsid w:val="00A611CC"/>
    <w:rsid w:val="00A61D80"/>
    <w:rsid w:val="00A71008"/>
    <w:rsid w:val="00A71C07"/>
    <w:rsid w:val="00A870E0"/>
    <w:rsid w:val="00A91511"/>
    <w:rsid w:val="00AA0979"/>
    <w:rsid w:val="00AB6939"/>
    <w:rsid w:val="00AB7274"/>
    <w:rsid w:val="00AD5355"/>
    <w:rsid w:val="00AE3817"/>
    <w:rsid w:val="00AE4B30"/>
    <w:rsid w:val="00AF5B53"/>
    <w:rsid w:val="00B0519F"/>
    <w:rsid w:val="00B07368"/>
    <w:rsid w:val="00B253D1"/>
    <w:rsid w:val="00B25F51"/>
    <w:rsid w:val="00B320C0"/>
    <w:rsid w:val="00B43F51"/>
    <w:rsid w:val="00B50538"/>
    <w:rsid w:val="00B51844"/>
    <w:rsid w:val="00B63619"/>
    <w:rsid w:val="00B655C8"/>
    <w:rsid w:val="00B65692"/>
    <w:rsid w:val="00BA1887"/>
    <w:rsid w:val="00BA24E4"/>
    <w:rsid w:val="00BA63C0"/>
    <w:rsid w:val="00BA6EB2"/>
    <w:rsid w:val="00BC7533"/>
    <w:rsid w:val="00BD1C45"/>
    <w:rsid w:val="00BE667E"/>
    <w:rsid w:val="00BF0FF8"/>
    <w:rsid w:val="00BF467C"/>
    <w:rsid w:val="00BF776B"/>
    <w:rsid w:val="00C159EB"/>
    <w:rsid w:val="00C341A4"/>
    <w:rsid w:val="00C75441"/>
    <w:rsid w:val="00C85115"/>
    <w:rsid w:val="00C865B2"/>
    <w:rsid w:val="00C90A2F"/>
    <w:rsid w:val="00C93B20"/>
    <w:rsid w:val="00C97158"/>
    <w:rsid w:val="00CA2CBA"/>
    <w:rsid w:val="00CB6795"/>
    <w:rsid w:val="00CB7E11"/>
    <w:rsid w:val="00D048CA"/>
    <w:rsid w:val="00D16914"/>
    <w:rsid w:val="00D30DA1"/>
    <w:rsid w:val="00D37D86"/>
    <w:rsid w:val="00D42FC5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F0279A"/>
    <w:rsid w:val="00F11314"/>
    <w:rsid w:val="00F15ABC"/>
    <w:rsid w:val="00F3438E"/>
    <w:rsid w:val="00F35352"/>
    <w:rsid w:val="00F625AC"/>
    <w:rsid w:val="00F65444"/>
    <w:rsid w:val="00F70681"/>
    <w:rsid w:val="00F71355"/>
    <w:rsid w:val="00F77796"/>
    <w:rsid w:val="00F957F6"/>
    <w:rsid w:val="00F95867"/>
    <w:rsid w:val="00FA7C01"/>
    <w:rsid w:val="00FB5E5B"/>
    <w:rsid w:val="00FC2626"/>
    <w:rsid w:val="00FC2877"/>
    <w:rsid w:val="00F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Notificador</cp:lastModifiedBy>
  <cp:revision>33</cp:revision>
  <cp:lastPrinted>2021-08-11T19:36:00Z</cp:lastPrinted>
  <dcterms:created xsi:type="dcterms:W3CDTF">2021-02-03T20:40:00Z</dcterms:created>
  <dcterms:modified xsi:type="dcterms:W3CDTF">2021-08-11T21:57:00Z</dcterms:modified>
</cp:coreProperties>
</file>